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BA9F43" w14:textId="64D8728E" w:rsidR="00A6472B" w:rsidRPr="00F232B4" w:rsidRDefault="004A1BDD" w:rsidP="00287980">
      <w:pPr>
        <w:jc w:val="both"/>
        <w:rPr>
          <w:rFonts w:ascii="Times New Roman" w:hAnsi="Times New Roman" w:cs="Times New Roman"/>
          <w:b/>
          <w:bCs/>
          <w:lang w:val="en-GB"/>
        </w:rPr>
      </w:pPr>
      <w:bookmarkStart w:id="0" w:name="_GoBack"/>
      <w:bookmarkEnd w:id="0"/>
      <w:r w:rsidRPr="00F232B4">
        <w:rPr>
          <w:rFonts w:ascii="Times New Roman" w:hAnsi="Times New Roman" w:cs="Times New Roman"/>
          <w:b/>
          <w:bCs/>
          <w:lang w:val="en-GB"/>
        </w:rPr>
        <w:t>Expressive interjections in Broca's aphasia: a pragmatic analysis of emotional and cognitive expression</w:t>
      </w:r>
    </w:p>
    <w:p w14:paraId="16C4ED9C" w14:textId="77777777" w:rsidR="009A649C" w:rsidRPr="00F232B4" w:rsidRDefault="009A649C" w:rsidP="00287980">
      <w:pPr>
        <w:jc w:val="both"/>
        <w:rPr>
          <w:rFonts w:ascii="Times New Roman" w:hAnsi="Times New Roman" w:cs="Times New Roman"/>
          <w:lang w:val="en-GB"/>
        </w:rPr>
      </w:pPr>
    </w:p>
    <w:p w14:paraId="3A5AB897" w14:textId="7200763D" w:rsidR="00A6472B" w:rsidRPr="00F232B4" w:rsidRDefault="009A649C" w:rsidP="00287980">
      <w:pPr>
        <w:jc w:val="both"/>
        <w:rPr>
          <w:rFonts w:ascii="Times New Roman" w:hAnsi="Times New Roman" w:cs="Times New Roman"/>
          <w:lang w:val="en-GB"/>
        </w:rPr>
      </w:pPr>
      <w:r w:rsidRPr="00F232B4">
        <w:rPr>
          <w:rFonts w:ascii="Times New Roman" w:hAnsi="Times New Roman" w:cs="Times New Roman"/>
          <w:lang w:val="en-GB"/>
        </w:rPr>
        <w:t>Fernando Casanova Martínez</w:t>
      </w:r>
    </w:p>
    <w:p w14:paraId="23F7DA42" w14:textId="4D2A7CBE" w:rsidR="009A649C" w:rsidRPr="00F232B4" w:rsidRDefault="009A649C" w:rsidP="00287980">
      <w:pPr>
        <w:jc w:val="both"/>
        <w:rPr>
          <w:rFonts w:ascii="Times New Roman" w:hAnsi="Times New Roman" w:cs="Times New Roman"/>
          <w:lang w:val="en-GB"/>
        </w:rPr>
      </w:pPr>
      <w:r w:rsidRPr="00F232B4">
        <w:rPr>
          <w:rFonts w:ascii="Times New Roman" w:hAnsi="Times New Roman" w:cs="Times New Roman"/>
          <w:lang w:val="en-GB"/>
        </w:rPr>
        <w:t>University of Alicante</w:t>
      </w:r>
    </w:p>
    <w:p w14:paraId="4D5FD6CB" w14:textId="77777777" w:rsidR="009A649C" w:rsidRPr="00F232B4" w:rsidRDefault="009A649C" w:rsidP="00287980">
      <w:pPr>
        <w:jc w:val="both"/>
        <w:rPr>
          <w:rFonts w:ascii="Times New Roman" w:hAnsi="Times New Roman" w:cs="Times New Roman"/>
          <w:lang w:val="en-GB"/>
        </w:rPr>
      </w:pPr>
    </w:p>
    <w:p w14:paraId="5D8BD2E4" w14:textId="5708842F" w:rsidR="00A6472B" w:rsidRPr="00F232B4" w:rsidRDefault="00A6472B" w:rsidP="00A6472B">
      <w:pPr>
        <w:jc w:val="both"/>
        <w:rPr>
          <w:rFonts w:ascii="Times New Roman" w:hAnsi="Times New Roman" w:cs="Times New Roman"/>
          <w:lang w:val="en-GB"/>
        </w:rPr>
      </w:pPr>
      <w:r w:rsidRPr="00F232B4">
        <w:rPr>
          <w:rFonts w:ascii="Times New Roman" w:hAnsi="Times New Roman" w:cs="Times New Roman"/>
          <w:lang w:val="en-GB"/>
        </w:rPr>
        <w:t xml:space="preserve">Aphasia is an acquired language disorder that affects language production and comprehension, substantially limiting everyday communication (Richardson &amp; Dalton, 2022). Among its clinical variants, Broca's aphasia is characterised by marked impairments in speech production. These limitations highlight the importance of investigating the linguistic resources that remain available for communication. </w:t>
      </w:r>
      <w:r w:rsidR="00D87AB2" w:rsidRPr="00F232B4">
        <w:rPr>
          <w:rFonts w:ascii="Times New Roman" w:hAnsi="Times New Roman" w:cs="Times New Roman"/>
          <w:lang w:val="en-GB"/>
        </w:rPr>
        <w:t>In this respect</w:t>
      </w:r>
      <w:r w:rsidRPr="00F232B4">
        <w:rPr>
          <w:rFonts w:ascii="Times New Roman" w:hAnsi="Times New Roman" w:cs="Times New Roman"/>
          <w:lang w:val="en-GB"/>
        </w:rPr>
        <w:t xml:space="preserve">, expressive interjections are </w:t>
      </w:r>
      <w:r w:rsidR="00CB4C0B" w:rsidRPr="00F232B4">
        <w:rPr>
          <w:rFonts w:ascii="Times New Roman" w:hAnsi="Times New Roman" w:cs="Times New Roman"/>
          <w:lang w:val="en-GB"/>
        </w:rPr>
        <w:t>used</w:t>
      </w:r>
      <w:r w:rsidRPr="00F232B4">
        <w:rPr>
          <w:rFonts w:ascii="Times New Roman" w:hAnsi="Times New Roman" w:cs="Times New Roman"/>
          <w:lang w:val="en-GB"/>
        </w:rPr>
        <w:t xml:space="preserve"> </w:t>
      </w:r>
      <w:r w:rsidR="00CB4C0B" w:rsidRPr="00F232B4">
        <w:rPr>
          <w:rFonts w:ascii="Times New Roman" w:hAnsi="Times New Roman" w:cs="Times New Roman"/>
          <w:lang w:val="en-GB"/>
        </w:rPr>
        <w:t>to</w:t>
      </w:r>
      <w:r w:rsidRPr="00F232B4">
        <w:rPr>
          <w:rFonts w:ascii="Times New Roman" w:hAnsi="Times New Roman" w:cs="Times New Roman"/>
          <w:lang w:val="en-GB"/>
        </w:rPr>
        <w:t xml:space="preserve"> externalis</w:t>
      </w:r>
      <w:r w:rsidR="00CB4C0B" w:rsidRPr="00F232B4">
        <w:rPr>
          <w:rFonts w:ascii="Times New Roman" w:hAnsi="Times New Roman" w:cs="Times New Roman"/>
          <w:lang w:val="en-GB"/>
        </w:rPr>
        <w:t>e</w:t>
      </w:r>
      <w:r w:rsidRPr="00F232B4">
        <w:rPr>
          <w:rFonts w:ascii="Times New Roman" w:hAnsi="Times New Roman" w:cs="Times New Roman"/>
          <w:lang w:val="en-GB"/>
        </w:rPr>
        <w:t xml:space="preserve"> speakers' mental states (Ameka, 1992; Ameka &amp; Wilkins, 2006) and correspond to the category of interjections within Heine's (2023) taxonomy of interactive forms. Despite their potential relevance for understanding expressive communication, expressive interjections have received little attention in aphasic discourse, particularly regarding the pragmatic functions they perform.</w:t>
      </w:r>
    </w:p>
    <w:p w14:paraId="5826509D" w14:textId="2E86BC8A" w:rsidR="00A6472B" w:rsidRPr="00F232B4" w:rsidRDefault="00A6472B" w:rsidP="00A6472B">
      <w:pPr>
        <w:jc w:val="both"/>
        <w:rPr>
          <w:rFonts w:ascii="Times New Roman" w:hAnsi="Times New Roman" w:cs="Times New Roman"/>
          <w:lang w:val="en-GB"/>
        </w:rPr>
      </w:pPr>
      <w:r w:rsidRPr="00F232B4">
        <w:rPr>
          <w:rFonts w:ascii="Times New Roman" w:hAnsi="Times New Roman" w:cs="Times New Roman"/>
          <w:lang w:val="en-GB"/>
        </w:rPr>
        <w:t>This study has two objectives: (</w:t>
      </w:r>
      <w:proofErr w:type="spellStart"/>
      <w:r w:rsidR="000E0A06" w:rsidRPr="00F232B4">
        <w:rPr>
          <w:rFonts w:ascii="Times New Roman" w:hAnsi="Times New Roman" w:cs="Times New Roman"/>
          <w:lang w:val="en-GB"/>
        </w:rPr>
        <w:t>i</w:t>
      </w:r>
      <w:proofErr w:type="spellEnd"/>
      <w:r w:rsidRPr="00F232B4">
        <w:rPr>
          <w:rFonts w:ascii="Times New Roman" w:hAnsi="Times New Roman" w:cs="Times New Roman"/>
          <w:lang w:val="en-GB"/>
        </w:rPr>
        <w:t>) to identify the emotional and cognitive states conveyed through expressive interjections during spontaneous discourse, and (</w:t>
      </w:r>
      <w:r w:rsidR="00983594" w:rsidRPr="00F232B4">
        <w:rPr>
          <w:rFonts w:ascii="Times New Roman" w:hAnsi="Times New Roman" w:cs="Times New Roman"/>
          <w:lang w:val="en-GB"/>
        </w:rPr>
        <w:t>ii</w:t>
      </w:r>
      <w:r w:rsidRPr="00F232B4">
        <w:rPr>
          <w:rFonts w:ascii="Times New Roman" w:hAnsi="Times New Roman" w:cs="Times New Roman"/>
          <w:lang w:val="en-GB"/>
        </w:rPr>
        <w:t xml:space="preserve">) to examine the pragmatic functions these interjections fulfil in interaction. The analysis is based on the first section of the </w:t>
      </w:r>
      <w:proofErr w:type="spellStart"/>
      <w:r w:rsidRPr="00F232B4">
        <w:rPr>
          <w:rFonts w:ascii="Times New Roman" w:hAnsi="Times New Roman" w:cs="Times New Roman"/>
          <w:lang w:val="en-GB"/>
        </w:rPr>
        <w:t>AphasiaBank</w:t>
      </w:r>
      <w:proofErr w:type="spellEnd"/>
      <w:r w:rsidRPr="00F232B4">
        <w:rPr>
          <w:rFonts w:ascii="Times New Roman" w:hAnsi="Times New Roman" w:cs="Times New Roman"/>
          <w:lang w:val="en-GB"/>
        </w:rPr>
        <w:t xml:space="preserve"> discourse protocol (</w:t>
      </w:r>
      <w:proofErr w:type="spellStart"/>
      <w:r w:rsidRPr="00F232B4">
        <w:rPr>
          <w:rFonts w:ascii="Times New Roman" w:hAnsi="Times New Roman" w:cs="Times New Roman"/>
          <w:lang w:val="en-GB"/>
        </w:rPr>
        <w:t>MacWhinney</w:t>
      </w:r>
      <w:proofErr w:type="spellEnd"/>
      <w:r w:rsidRPr="00F232B4">
        <w:rPr>
          <w:rFonts w:ascii="Times New Roman" w:hAnsi="Times New Roman" w:cs="Times New Roman"/>
          <w:lang w:val="en-GB"/>
        </w:rPr>
        <w:t xml:space="preserve"> et al., 2011) and includes twenty-five English-speaking participants with Broca's aphasia, all with an Aphasia Quotient (AQ) between 51 and 75. Speakers discuss language self-perception, stroke memories, positive and negative personal experiences, and rehabilitation strategies. Each expressive interjection is analysed within its interactional context according to the emotional or cognitive state conveyed and the pragmatic function it fulfils.</w:t>
      </w:r>
    </w:p>
    <w:p w14:paraId="4B32838E" w14:textId="7246BC1B" w:rsidR="003719D8" w:rsidRPr="00F232B4" w:rsidRDefault="00A6472B" w:rsidP="00594578">
      <w:pPr>
        <w:jc w:val="both"/>
        <w:rPr>
          <w:rFonts w:ascii="Times New Roman" w:hAnsi="Times New Roman" w:cs="Times New Roman"/>
          <w:lang w:val="en-GB"/>
        </w:rPr>
      </w:pPr>
      <w:r w:rsidRPr="00F232B4">
        <w:rPr>
          <w:rFonts w:ascii="Times New Roman" w:hAnsi="Times New Roman" w:cs="Times New Roman"/>
          <w:lang w:val="en-GB"/>
        </w:rPr>
        <w:t xml:space="preserve">The analysis is expected to identify the emotional and cognitive states conveyed through expressive interjections and the pragmatic functions these units fulfil during spontaneous interaction. </w:t>
      </w:r>
      <w:r w:rsidR="00CB4C0B" w:rsidRPr="00F232B4">
        <w:rPr>
          <w:rFonts w:ascii="Times New Roman" w:hAnsi="Times New Roman" w:cs="Times New Roman"/>
          <w:lang w:val="en-GB"/>
        </w:rPr>
        <w:t>These findings will contribute to a better understanding of how expressive interjections support communication in aphasic discourse and provide new insights into their communicative and pragmatic role in clinical interaction.</w:t>
      </w:r>
    </w:p>
    <w:p w14:paraId="2A7109E6" w14:textId="77777777" w:rsidR="004A1BDD" w:rsidRPr="00F232B4" w:rsidRDefault="004A1BDD" w:rsidP="00594578">
      <w:pPr>
        <w:jc w:val="both"/>
        <w:rPr>
          <w:rFonts w:ascii="Times New Roman" w:hAnsi="Times New Roman" w:cs="Times New Roman"/>
          <w:lang w:val="en-GB"/>
        </w:rPr>
      </w:pPr>
    </w:p>
    <w:p w14:paraId="6110BC67" w14:textId="1E0A8BD4" w:rsidR="00287980" w:rsidRPr="00F232B4" w:rsidRDefault="004A1BDD" w:rsidP="00594578">
      <w:pPr>
        <w:jc w:val="both"/>
        <w:rPr>
          <w:rFonts w:ascii="Times New Roman" w:hAnsi="Times New Roman" w:cs="Times New Roman"/>
          <w:lang w:val="en-GB"/>
        </w:rPr>
      </w:pPr>
      <w:r w:rsidRPr="00F232B4">
        <w:rPr>
          <w:rFonts w:ascii="Times New Roman" w:hAnsi="Times New Roman" w:cs="Times New Roman"/>
          <w:b/>
          <w:bCs/>
          <w:lang w:val="en-GB"/>
        </w:rPr>
        <w:t>Keywords</w:t>
      </w:r>
      <w:r w:rsidRPr="00F232B4">
        <w:rPr>
          <w:rFonts w:ascii="Times New Roman" w:hAnsi="Times New Roman" w:cs="Times New Roman"/>
          <w:lang w:val="en-GB"/>
        </w:rPr>
        <w:t xml:space="preserve">: Broca's aphasia; </w:t>
      </w:r>
      <w:r w:rsidR="009A649C" w:rsidRPr="00F232B4">
        <w:rPr>
          <w:rFonts w:ascii="Times New Roman" w:hAnsi="Times New Roman" w:cs="Times New Roman"/>
          <w:lang w:val="en-GB"/>
        </w:rPr>
        <w:t>e</w:t>
      </w:r>
      <w:r w:rsidRPr="00F232B4">
        <w:rPr>
          <w:rFonts w:ascii="Times New Roman" w:hAnsi="Times New Roman" w:cs="Times New Roman"/>
          <w:lang w:val="en-GB"/>
        </w:rPr>
        <w:t xml:space="preserve">xpressive interjections; </w:t>
      </w:r>
      <w:r w:rsidR="009A649C" w:rsidRPr="00F232B4">
        <w:rPr>
          <w:rFonts w:ascii="Times New Roman" w:hAnsi="Times New Roman" w:cs="Times New Roman"/>
          <w:lang w:val="en-GB"/>
        </w:rPr>
        <w:t>p</w:t>
      </w:r>
      <w:r w:rsidRPr="00F232B4">
        <w:rPr>
          <w:rFonts w:ascii="Times New Roman" w:hAnsi="Times New Roman" w:cs="Times New Roman"/>
          <w:lang w:val="en-GB"/>
        </w:rPr>
        <w:t xml:space="preserve">ragmatics; </w:t>
      </w:r>
      <w:r w:rsidR="009A649C" w:rsidRPr="00F232B4">
        <w:rPr>
          <w:rFonts w:ascii="Times New Roman" w:hAnsi="Times New Roman" w:cs="Times New Roman"/>
          <w:lang w:val="en-GB"/>
        </w:rPr>
        <w:t>e</w:t>
      </w:r>
      <w:r w:rsidRPr="00F232B4">
        <w:rPr>
          <w:rFonts w:ascii="Times New Roman" w:hAnsi="Times New Roman" w:cs="Times New Roman"/>
          <w:lang w:val="en-GB"/>
        </w:rPr>
        <w:t xml:space="preserve">motional and cognitive expression; </w:t>
      </w:r>
      <w:r w:rsidR="009A649C" w:rsidRPr="00F232B4">
        <w:rPr>
          <w:rFonts w:ascii="Times New Roman" w:hAnsi="Times New Roman" w:cs="Times New Roman"/>
          <w:lang w:val="en-GB"/>
        </w:rPr>
        <w:t>c</w:t>
      </w:r>
      <w:r w:rsidRPr="00F232B4">
        <w:rPr>
          <w:rFonts w:ascii="Times New Roman" w:hAnsi="Times New Roman" w:cs="Times New Roman"/>
          <w:lang w:val="en-GB"/>
        </w:rPr>
        <w:t>linical linguistics</w:t>
      </w:r>
    </w:p>
    <w:p w14:paraId="7D245408" w14:textId="77777777" w:rsidR="009A649C" w:rsidRPr="00F232B4" w:rsidRDefault="009A649C" w:rsidP="00594578">
      <w:pPr>
        <w:jc w:val="both"/>
        <w:rPr>
          <w:rFonts w:ascii="Times New Roman" w:hAnsi="Times New Roman" w:cs="Times New Roman"/>
          <w:lang w:val="en-GB"/>
        </w:rPr>
      </w:pPr>
    </w:p>
    <w:p w14:paraId="64CC5F76" w14:textId="23F50D75" w:rsidR="009A649C" w:rsidRPr="00F232B4" w:rsidRDefault="009A649C" w:rsidP="00594578">
      <w:pPr>
        <w:jc w:val="both"/>
        <w:rPr>
          <w:rFonts w:ascii="Times New Roman" w:hAnsi="Times New Roman" w:cs="Times New Roman"/>
          <w:lang w:val="en-GB"/>
        </w:rPr>
      </w:pPr>
      <w:r w:rsidRPr="00F232B4">
        <w:rPr>
          <w:rFonts w:ascii="Times New Roman" w:hAnsi="Times New Roman" w:cs="Times New Roman"/>
          <w:b/>
          <w:bCs/>
          <w:lang w:val="en-GB"/>
        </w:rPr>
        <w:t>References</w:t>
      </w:r>
    </w:p>
    <w:p w14:paraId="24ED87AC" w14:textId="77777777" w:rsidR="009A649C" w:rsidRPr="00F232B4" w:rsidRDefault="009A649C" w:rsidP="009A649C">
      <w:pPr>
        <w:jc w:val="both"/>
        <w:rPr>
          <w:rFonts w:ascii="Times New Roman" w:hAnsi="Times New Roman" w:cs="Times New Roman"/>
          <w:lang w:val="en-US"/>
        </w:rPr>
      </w:pPr>
      <w:r w:rsidRPr="00F232B4">
        <w:rPr>
          <w:rFonts w:ascii="Times New Roman" w:hAnsi="Times New Roman" w:cs="Times New Roman"/>
          <w:lang w:val="en-US"/>
        </w:rPr>
        <w:t xml:space="preserve">Ameka, F. (1992). Interjections: The universal yet neglected part of speech. </w:t>
      </w:r>
      <w:r w:rsidRPr="00F232B4">
        <w:rPr>
          <w:rFonts w:ascii="Times New Roman" w:hAnsi="Times New Roman" w:cs="Times New Roman"/>
          <w:i/>
          <w:iCs/>
          <w:lang w:val="en-US"/>
        </w:rPr>
        <w:t>Journal of Pragmatics</w:t>
      </w:r>
      <w:r w:rsidRPr="00F232B4">
        <w:rPr>
          <w:rFonts w:ascii="Times New Roman" w:hAnsi="Times New Roman" w:cs="Times New Roman"/>
          <w:lang w:val="en-US"/>
        </w:rPr>
        <w:t xml:space="preserve">, </w:t>
      </w:r>
      <w:r w:rsidRPr="00F232B4">
        <w:rPr>
          <w:rFonts w:ascii="Times New Roman" w:hAnsi="Times New Roman" w:cs="Times New Roman"/>
          <w:i/>
          <w:iCs/>
          <w:lang w:val="en-US"/>
        </w:rPr>
        <w:t>18</w:t>
      </w:r>
      <w:r w:rsidRPr="00F232B4">
        <w:rPr>
          <w:rFonts w:ascii="Times New Roman" w:hAnsi="Times New Roman" w:cs="Times New Roman"/>
          <w:lang w:val="en-US"/>
        </w:rPr>
        <w:t xml:space="preserve">, 101-118. </w:t>
      </w:r>
      <w:hyperlink r:id="rId4" w:history="1">
        <w:r w:rsidRPr="00F232B4">
          <w:rPr>
            <w:rStyle w:val="Lienhypertexte"/>
            <w:rFonts w:ascii="Times New Roman" w:hAnsi="Times New Roman" w:cs="Times New Roman"/>
            <w:lang w:val="en-US"/>
          </w:rPr>
          <w:t>https://doi.org/10.1016/0378-2166(92)90048-G</w:t>
        </w:r>
      </w:hyperlink>
    </w:p>
    <w:p w14:paraId="477A8928" w14:textId="7712E978" w:rsidR="009A649C" w:rsidRPr="00F232B4" w:rsidRDefault="009A649C" w:rsidP="009A649C">
      <w:pPr>
        <w:jc w:val="both"/>
        <w:rPr>
          <w:rFonts w:ascii="Times New Roman" w:hAnsi="Times New Roman" w:cs="Times New Roman"/>
          <w:lang w:val="en-US"/>
        </w:rPr>
      </w:pPr>
      <w:r w:rsidRPr="00F232B4">
        <w:rPr>
          <w:rFonts w:ascii="Times New Roman" w:hAnsi="Times New Roman" w:cs="Times New Roman"/>
          <w:lang w:val="en-US"/>
        </w:rPr>
        <w:t xml:space="preserve">Ameka, F. &amp; Wilkins, D. P. (2006). Interjections. In J. Verschueren &amp; J. Östman (Eds.), </w:t>
      </w:r>
      <w:r w:rsidRPr="00F232B4">
        <w:rPr>
          <w:rFonts w:ascii="Times New Roman" w:hAnsi="Times New Roman" w:cs="Times New Roman"/>
          <w:i/>
          <w:iCs/>
          <w:lang w:val="en-US"/>
        </w:rPr>
        <w:t>Handbook of Pragmatics</w:t>
      </w:r>
      <w:r w:rsidRPr="00F232B4">
        <w:rPr>
          <w:rFonts w:ascii="Times New Roman" w:hAnsi="Times New Roman" w:cs="Times New Roman"/>
          <w:lang w:val="en-US"/>
        </w:rPr>
        <w:t xml:space="preserve"> (pp. 1-19). John Benjamins. </w:t>
      </w:r>
      <w:hyperlink r:id="rId5" w:history="1">
        <w:r w:rsidRPr="00F232B4">
          <w:rPr>
            <w:rStyle w:val="Lienhypertexte"/>
            <w:rFonts w:ascii="Times New Roman" w:hAnsi="Times New Roman" w:cs="Times New Roman"/>
            <w:lang w:val="en-US"/>
          </w:rPr>
          <w:t>https://doi.org/10.1075/hop.10.int12</w:t>
        </w:r>
      </w:hyperlink>
    </w:p>
    <w:p w14:paraId="700EC4D7" w14:textId="1594D0B0" w:rsidR="009A649C" w:rsidRPr="00F232B4" w:rsidRDefault="009A649C" w:rsidP="009A649C">
      <w:pPr>
        <w:jc w:val="both"/>
        <w:rPr>
          <w:rFonts w:ascii="Times New Roman" w:hAnsi="Times New Roman" w:cs="Times New Roman"/>
          <w:lang w:val="en-US"/>
        </w:rPr>
      </w:pPr>
      <w:r w:rsidRPr="00F232B4">
        <w:rPr>
          <w:rFonts w:ascii="Times New Roman" w:hAnsi="Times New Roman" w:cs="Times New Roman"/>
          <w:lang w:val="en-US"/>
        </w:rPr>
        <w:t xml:space="preserve">Heine, B. (2023). </w:t>
      </w:r>
      <w:r w:rsidRPr="00F232B4">
        <w:rPr>
          <w:rFonts w:ascii="Times New Roman" w:hAnsi="Times New Roman" w:cs="Times New Roman"/>
          <w:i/>
          <w:iCs/>
          <w:lang w:val="en-US"/>
        </w:rPr>
        <w:t>The Grammar of Interactives</w:t>
      </w:r>
      <w:r w:rsidRPr="00F232B4">
        <w:rPr>
          <w:rFonts w:ascii="Times New Roman" w:hAnsi="Times New Roman" w:cs="Times New Roman"/>
          <w:lang w:val="en-US"/>
        </w:rPr>
        <w:t xml:space="preserve">. Oxford University Press. </w:t>
      </w:r>
    </w:p>
    <w:p w14:paraId="0A21B9E7" w14:textId="59980356" w:rsidR="009A649C" w:rsidRPr="00F232B4" w:rsidRDefault="009A649C" w:rsidP="009A649C">
      <w:pPr>
        <w:jc w:val="both"/>
        <w:rPr>
          <w:rFonts w:ascii="Times New Roman" w:hAnsi="Times New Roman" w:cs="Times New Roman"/>
          <w:lang w:val="en-US"/>
        </w:rPr>
      </w:pPr>
      <w:proofErr w:type="spellStart"/>
      <w:r w:rsidRPr="00F232B4">
        <w:rPr>
          <w:rFonts w:ascii="Times New Roman" w:hAnsi="Times New Roman" w:cs="Times New Roman"/>
          <w:lang w:val="en-US"/>
        </w:rPr>
        <w:t>MacWhinney</w:t>
      </w:r>
      <w:proofErr w:type="spellEnd"/>
      <w:r w:rsidRPr="00F232B4">
        <w:rPr>
          <w:rFonts w:ascii="Times New Roman" w:hAnsi="Times New Roman" w:cs="Times New Roman"/>
          <w:lang w:val="en-US"/>
        </w:rPr>
        <w:t xml:space="preserve">, B., Fromm, D., Forbes, M., &amp; Holland, A. (2011). </w:t>
      </w:r>
      <w:proofErr w:type="spellStart"/>
      <w:r w:rsidRPr="00F232B4">
        <w:rPr>
          <w:rFonts w:ascii="Times New Roman" w:hAnsi="Times New Roman" w:cs="Times New Roman"/>
          <w:lang w:val="en-US"/>
        </w:rPr>
        <w:t>AphasiaBank</w:t>
      </w:r>
      <w:proofErr w:type="spellEnd"/>
      <w:r w:rsidRPr="00F232B4">
        <w:rPr>
          <w:rFonts w:ascii="Times New Roman" w:hAnsi="Times New Roman" w:cs="Times New Roman"/>
          <w:lang w:val="en-US"/>
        </w:rPr>
        <w:t xml:space="preserve">: Methods for studying discourse. </w:t>
      </w:r>
      <w:r w:rsidRPr="00F232B4">
        <w:rPr>
          <w:rFonts w:ascii="Times New Roman" w:hAnsi="Times New Roman" w:cs="Times New Roman"/>
          <w:i/>
          <w:iCs/>
          <w:lang w:val="en-US"/>
        </w:rPr>
        <w:t>Aphasiology, 25</w:t>
      </w:r>
      <w:r w:rsidRPr="00F232B4">
        <w:rPr>
          <w:rFonts w:ascii="Times New Roman" w:hAnsi="Times New Roman" w:cs="Times New Roman"/>
          <w:lang w:val="en-US"/>
        </w:rPr>
        <w:t xml:space="preserve">(11), 1286-1307. </w:t>
      </w:r>
      <w:hyperlink r:id="rId6" w:tgtFrame="_new" w:history="1">
        <w:r w:rsidRPr="00F232B4">
          <w:rPr>
            <w:rStyle w:val="Lienhypertexte"/>
            <w:rFonts w:ascii="Times New Roman" w:hAnsi="Times New Roman" w:cs="Times New Roman"/>
            <w:lang w:val="en-US"/>
          </w:rPr>
          <w:t>https://doi.org/10.1080/02687038.2011.589893</w:t>
        </w:r>
      </w:hyperlink>
    </w:p>
    <w:p w14:paraId="0F0A18A4" w14:textId="6BA5C8F7" w:rsidR="009A649C" w:rsidRPr="00F232B4" w:rsidRDefault="009A649C" w:rsidP="00594578">
      <w:pPr>
        <w:jc w:val="both"/>
        <w:rPr>
          <w:rFonts w:ascii="Times New Roman" w:hAnsi="Times New Roman" w:cs="Times New Roman"/>
        </w:rPr>
      </w:pPr>
      <w:r w:rsidRPr="00F232B4">
        <w:rPr>
          <w:rFonts w:ascii="Times New Roman" w:hAnsi="Times New Roman" w:cs="Times New Roman"/>
          <w:lang w:val="en-US"/>
        </w:rPr>
        <w:t xml:space="preserve">Richardson, J. D., &amp; Dalton, S. G. (2022). Assessment of language impairment and function. In A. E. Hillis &amp; J. Fridriksson (Eds.), </w:t>
      </w:r>
      <w:r w:rsidRPr="00F232B4">
        <w:rPr>
          <w:rFonts w:ascii="Times New Roman" w:hAnsi="Times New Roman" w:cs="Times New Roman"/>
          <w:i/>
          <w:iCs/>
          <w:lang w:val="en-US"/>
        </w:rPr>
        <w:t>Handbook of Clinical Neurology - Aphasia</w:t>
      </w:r>
      <w:r w:rsidRPr="00F232B4">
        <w:rPr>
          <w:rFonts w:ascii="Times New Roman" w:hAnsi="Times New Roman" w:cs="Times New Roman"/>
          <w:lang w:val="en-US"/>
        </w:rPr>
        <w:t xml:space="preserve"> (pp. 175–193). </w:t>
      </w:r>
      <w:r w:rsidRPr="00F232B4">
        <w:rPr>
          <w:rFonts w:ascii="Times New Roman" w:hAnsi="Times New Roman" w:cs="Times New Roman"/>
        </w:rPr>
        <w:t xml:space="preserve">Elsevier. </w:t>
      </w:r>
      <w:hyperlink r:id="rId7" w:history="1">
        <w:r w:rsidRPr="00F232B4">
          <w:rPr>
            <w:rStyle w:val="Lienhypertexte"/>
            <w:rFonts w:ascii="Times New Roman" w:hAnsi="Times New Roman" w:cs="Times New Roman"/>
          </w:rPr>
          <w:t>https://doi.org/10.1016/B978-0-12-823384-9.00009-8</w:t>
        </w:r>
      </w:hyperlink>
    </w:p>
    <w:sectPr w:rsidR="009A649C" w:rsidRPr="00F232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AB2"/>
    <w:rsid w:val="000E0A06"/>
    <w:rsid w:val="00261621"/>
    <w:rsid w:val="00287980"/>
    <w:rsid w:val="0031368C"/>
    <w:rsid w:val="003719D8"/>
    <w:rsid w:val="004A1BDD"/>
    <w:rsid w:val="004D079D"/>
    <w:rsid w:val="00594578"/>
    <w:rsid w:val="005B4FAA"/>
    <w:rsid w:val="005D7055"/>
    <w:rsid w:val="005E39A7"/>
    <w:rsid w:val="00620A17"/>
    <w:rsid w:val="00673DA4"/>
    <w:rsid w:val="006965DA"/>
    <w:rsid w:val="008721EC"/>
    <w:rsid w:val="00983594"/>
    <w:rsid w:val="009A649C"/>
    <w:rsid w:val="00A6472B"/>
    <w:rsid w:val="00A92D5A"/>
    <w:rsid w:val="00AA529C"/>
    <w:rsid w:val="00C34814"/>
    <w:rsid w:val="00CB4C0B"/>
    <w:rsid w:val="00D429BD"/>
    <w:rsid w:val="00D50AB2"/>
    <w:rsid w:val="00D64CA1"/>
    <w:rsid w:val="00D87AB2"/>
    <w:rsid w:val="00DC0419"/>
    <w:rsid w:val="00DE283D"/>
    <w:rsid w:val="00DE2D28"/>
    <w:rsid w:val="00F232B4"/>
    <w:rsid w:val="00FD22D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E56E"/>
  <w15:chartTrackingRefBased/>
  <w15:docId w15:val="{E0497CAD-4EB7-9442-AF15-63650C60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E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aliases w:val="Heading 1 (CHAPTERS)"/>
    <w:basedOn w:val="Normal"/>
    <w:next w:val="Normal"/>
    <w:link w:val="Titre1Car"/>
    <w:autoRedefine/>
    <w:uiPriority w:val="9"/>
    <w:qFormat/>
    <w:rsid w:val="0031368C"/>
    <w:pPr>
      <w:keepNext/>
      <w:keepLines/>
      <w:spacing w:before="240"/>
      <w:outlineLvl w:val="0"/>
    </w:pPr>
    <w:rPr>
      <w:rFonts w:ascii="Times New Roman" w:eastAsiaTheme="majorEastAsia" w:hAnsi="Times New Roman" w:cstheme="majorBidi"/>
      <w:b/>
      <w:bCs/>
      <w:color w:val="000000" w:themeColor="text1"/>
    </w:rPr>
  </w:style>
  <w:style w:type="paragraph" w:styleId="Titre2">
    <w:name w:val="heading 2"/>
    <w:basedOn w:val="Normal"/>
    <w:link w:val="Titre2Car"/>
    <w:autoRedefine/>
    <w:uiPriority w:val="9"/>
    <w:qFormat/>
    <w:rsid w:val="0031368C"/>
    <w:pPr>
      <w:spacing w:before="100" w:beforeAutospacing="1" w:after="100" w:afterAutospacing="1"/>
      <w:outlineLvl w:val="1"/>
    </w:pPr>
    <w:rPr>
      <w:rFonts w:ascii="Times New Roman" w:eastAsia="Times New Roman" w:hAnsi="Times New Roman" w:cs="Times New Roman"/>
      <w:b/>
      <w:bCs/>
      <w:szCs w:val="36"/>
      <w:lang w:eastAsia="en-GB"/>
    </w:rPr>
  </w:style>
  <w:style w:type="paragraph" w:styleId="Titre3">
    <w:name w:val="heading 3"/>
    <w:basedOn w:val="Normal"/>
    <w:next w:val="Normal"/>
    <w:link w:val="Titre3Car"/>
    <w:autoRedefine/>
    <w:uiPriority w:val="9"/>
    <w:unhideWhenUsed/>
    <w:qFormat/>
    <w:rsid w:val="00673DA4"/>
    <w:pPr>
      <w:spacing w:before="320" w:line="360" w:lineRule="auto"/>
      <w:outlineLvl w:val="2"/>
    </w:pPr>
    <w:rPr>
      <w:rFonts w:ascii="Times New Roman" w:eastAsiaTheme="majorEastAsia" w:hAnsi="Times New Roman" w:cstheme="majorBidi"/>
      <w:b/>
      <w:bCs/>
      <w:iCs/>
      <w:szCs w:val="26"/>
    </w:rPr>
  </w:style>
  <w:style w:type="paragraph" w:styleId="Titre4">
    <w:name w:val="heading 4"/>
    <w:basedOn w:val="Normal"/>
    <w:next w:val="Normal"/>
    <w:link w:val="Titre4Car"/>
    <w:autoRedefine/>
    <w:uiPriority w:val="9"/>
    <w:unhideWhenUsed/>
    <w:qFormat/>
    <w:rsid w:val="006965DA"/>
    <w:pPr>
      <w:spacing w:before="280" w:line="360" w:lineRule="auto"/>
      <w:jc w:val="both"/>
      <w:outlineLvl w:val="3"/>
    </w:pPr>
    <w:rPr>
      <w:rFonts w:ascii="Times New Roman" w:eastAsiaTheme="majorEastAsia" w:hAnsi="Times New Roman" w:cstheme="majorBidi"/>
      <w:b/>
      <w:bCs/>
      <w:iCs/>
    </w:rPr>
  </w:style>
  <w:style w:type="paragraph" w:styleId="Titre5">
    <w:name w:val="heading 5"/>
    <w:basedOn w:val="Normal"/>
    <w:next w:val="Normal"/>
    <w:link w:val="Titre5Car"/>
    <w:uiPriority w:val="9"/>
    <w:semiHidden/>
    <w:unhideWhenUsed/>
    <w:qFormat/>
    <w:rsid w:val="00D50AB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50AB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50AB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50AB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50AB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Heading 1 (CHAPTERS) Car"/>
    <w:basedOn w:val="Policepardfaut"/>
    <w:link w:val="Titre1"/>
    <w:uiPriority w:val="9"/>
    <w:rsid w:val="0031368C"/>
    <w:rPr>
      <w:rFonts w:ascii="Times New Roman" w:eastAsiaTheme="majorEastAsia" w:hAnsi="Times New Roman" w:cstheme="majorBidi"/>
      <w:b/>
      <w:bCs/>
      <w:color w:val="000000" w:themeColor="text1"/>
    </w:rPr>
  </w:style>
  <w:style w:type="character" w:customStyle="1" w:styleId="Titre2Car">
    <w:name w:val="Titre 2 Car"/>
    <w:basedOn w:val="Policepardfaut"/>
    <w:link w:val="Titre2"/>
    <w:uiPriority w:val="9"/>
    <w:rsid w:val="0031368C"/>
    <w:rPr>
      <w:rFonts w:ascii="Times New Roman" w:eastAsia="Times New Roman" w:hAnsi="Times New Roman" w:cs="Times New Roman"/>
      <w:b/>
      <w:bCs/>
      <w:szCs w:val="36"/>
      <w:lang w:eastAsia="en-GB"/>
    </w:rPr>
  </w:style>
  <w:style w:type="character" w:customStyle="1" w:styleId="Titre3Car">
    <w:name w:val="Titre 3 Car"/>
    <w:basedOn w:val="Policepardfaut"/>
    <w:link w:val="Titre3"/>
    <w:uiPriority w:val="9"/>
    <w:rsid w:val="00673DA4"/>
    <w:rPr>
      <w:rFonts w:ascii="Times New Roman" w:eastAsiaTheme="majorEastAsia" w:hAnsi="Times New Roman" w:cstheme="majorBidi"/>
      <w:b/>
      <w:bCs/>
      <w:iCs/>
      <w:szCs w:val="26"/>
    </w:rPr>
  </w:style>
  <w:style w:type="character" w:customStyle="1" w:styleId="Titre4Car">
    <w:name w:val="Titre 4 Car"/>
    <w:basedOn w:val="Policepardfaut"/>
    <w:link w:val="Titre4"/>
    <w:uiPriority w:val="9"/>
    <w:rsid w:val="006965DA"/>
    <w:rPr>
      <w:rFonts w:ascii="Times New Roman" w:eastAsiaTheme="majorEastAsia" w:hAnsi="Times New Roman" w:cstheme="majorBidi"/>
      <w:b/>
      <w:bCs/>
      <w:iCs/>
    </w:rPr>
  </w:style>
  <w:style w:type="character" w:customStyle="1" w:styleId="Titre5Car">
    <w:name w:val="Titre 5 Car"/>
    <w:basedOn w:val="Policepardfaut"/>
    <w:link w:val="Titre5"/>
    <w:uiPriority w:val="9"/>
    <w:semiHidden/>
    <w:rsid w:val="00D50AB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50AB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50AB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50AB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50AB2"/>
    <w:rPr>
      <w:rFonts w:eastAsiaTheme="majorEastAsia" w:cstheme="majorBidi"/>
      <w:color w:val="272727" w:themeColor="text1" w:themeTint="D8"/>
    </w:rPr>
  </w:style>
  <w:style w:type="paragraph" w:styleId="Titre">
    <w:name w:val="Title"/>
    <w:basedOn w:val="Normal"/>
    <w:next w:val="Normal"/>
    <w:link w:val="TitreCar"/>
    <w:uiPriority w:val="10"/>
    <w:qFormat/>
    <w:rsid w:val="00D50AB2"/>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50AB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50AB2"/>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50AB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50AB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50AB2"/>
    <w:rPr>
      <w:i/>
      <w:iCs/>
      <w:color w:val="404040" w:themeColor="text1" w:themeTint="BF"/>
    </w:rPr>
  </w:style>
  <w:style w:type="paragraph" w:styleId="Paragraphedeliste">
    <w:name w:val="List Paragraph"/>
    <w:basedOn w:val="Normal"/>
    <w:uiPriority w:val="34"/>
    <w:qFormat/>
    <w:rsid w:val="00D50AB2"/>
    <w:pPr>
      <w:ind w:left="720"/>
      <w:contextualSpacing/>
    </w:pPr>
  </w:style>
  <w:style w:type="character" w:styleId="Emphaseintense">
    <w:name w:val="Intense Emphasis"/>
    <w:basedOn w:val="Policepardfaut"/>
    <w:uiPriority w:val="21"/>
    <w:qFormat/>
    <w:rsid w:val="00D50AB2"/>
    <w:rPr>
      <w:i/>
      <w:iCs/>
      <w:color w:val="0F4761" w:themeColor="accent1" w:themeShade="BF"/>
    </w:rPr>
  </w:style>
  <w:style w:type="paragraph" w:styleId="Citationintense">
    <w:name w:val="Intense Quote"/>
    <w:basedOn w:val="Normal"/>
    <w:next w:val="Normal"/>
    <w:link w:val="CitationintenseCar"/>
    <w:uiPriority w:val="30"/>
    <w:qFormat/>
    <w:rsid w:val="00D50A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50AB2"/>
    <w:rPr>
      <w:i/>
      <w:iCs/>
      <w:color w:val="0F4761" w:themeColor="accent1" w:themeShade="BF"/>
    </w:rPr>
  </w:style>
  <w:style w:type="character" w:styleId="Rfrenceintense">
    <w:name w:val="Intense Reference"/>
    <w:basedOn w:val="Policepardfaut"/>
    <w:uiPriority w:val="32"/>
    <w:qFormat/>
    <w:rsid w:val="00D50AB2"/>
    <w:rPr>
      <w:b/>
      <w:bCs/>
      <w:smallCaps/>
      <w:color w:val="0F4761" w:themeColor="accent1" w:themeShade="BF"/>
      <w:spacing w:val="5"/>
    </w:rPr>
  </w:style>
  <w:style w:type="paragraph" w:customStyle="1" w:styleId="pdq2pgselectionanchorcontainer">
    <w:name w:val="pdq2pg_selectionanchorcontainer"/>
    <w:basedOn w:val="Normal"/>
    <w:rsid w:val="00D50AB2"/>
    <w:pPr>
      <w:spacing w:before="100" w:beforeAutospacing="1" w:after="100" w:afterAutospacing="1"/>
    </w:pPr>
    <w:rPr>
      <w:rFonts w:ascii="Times New Roman" w:eastAsia="Times New Roman" w:hAnsi="Times New Roman" w:cs="Times New Roman"/>
      <w:kern w:val="0"/>
      <w14:ligatures w14:val="none"/>
    </w:rPr>
  </w:style>
  <w:style w:type="character" w:styleId="lev">
    <w:name w:val="Strong"/>
    <w:basedOn w:val="Policepardfaut"/>
    <w:uiPriority w:val="22"/>
    <w:qFormat/>
    <w:rsid w:val="00D50AB2"/>
    <w:rPr>
      <w:b/>
      <w:bCs/>
    </w:rPr>
  </w:style>
  <w:style w:type="paragraph" w:styleId="NormalWeb">
    <w:name w:val="Normal (Web)"/>
    <w:basedOn w:val="Normal"/>
    <w:uiPriority w:val="99"/>
    <w:semiHidden/>
    <w:unhideWhenUsed/>
    <w:rsid w:val="00D50AB2"/>
    <w:pPr>
      <w:spacing w:before="100" w:beforeAutospacing="1" w:after="100" w:afterAutospacing="1"/>
    </w:pPr>
    <w:rPr>
      <w:rFonts w:ascii="Times New Roman" w:eastAsia="Times New Roman" w:hAnsi="Times New Roman" w:cs="Times New Roman"/>
      <w:kern w:val="0"/>
      <w14:ligatures w14:val="none"/>
    </w:rPr>
  </w:style>
  <w:style w:type="character" w:styleId="Lienhypertexte">
    <w:name w:val="Hyperlink"/>
    <w:basedOn w:val="Policepardfaut"/>
    <w:uiPriority w:val="99"/>
    <w:unhideWhenUsed/>
    <w:rsid w:val="009A649C"/>
    <w:rPr>
      <w:color w:val="467886" w:themeColor="hyperlink"/>
      <w:u w:val="single"/>
    </w:rPr>
  </w:style>
  <w:style w:type="character" w:customStyle="1" w:styleId="UnresolvedMention">
    <w:name w:val="Unresolved Mention"/>
    <w:basedOn w:val="Policepardfaut"/>
    <w:uiPriority w:val="99"/>
    <w:semiHidden/>
    <w:unhideWhenUsed/>
    <w:rsid w:val="009A64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B978-0-12-823384-9.00009-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80/02687038.2011.589893" TargetMode="External"/><Relationship Id="rId5" Type="http://schemas.openxmlformats.org/officeDocument/2006/relationships/hyperlink" Target="https://doi.org/10.1075/hop.10.int12" TargetMode="External"/><Relationship Id="rId4" Type="http://schemas.openxmlformats.org/officeDocument/2006/relationships/hyperlink" Target="https://doi.org/10.1016/0378-2166(92)90048-G"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2900</Characters>
  <Application>Microsoft Office Word</Application>
  <DocSecurity>0</DocSecurity>
  <Lines>24</Lines>
  <Paragraphs>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Casanova</dc:creator>
  <cp:keywords/>
  <dc:description/>
  <cp:lastModifiedBy>Agnes Celle</cp:lastModifiedBy>
  <cp:revision>2</cp:revision>
  <dcterms:created xsi:type="dcterms:W3CDTF">2026-07-09T09:53:00Z</dcterms:created>
  <dcterms:modified xsi:type="dcterms:W3CDTF">2026-07-09T09:53:00Z</dcterms:modified>
</cp:coreProperties>
</file>